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94" w:rsidRPr="0069271E" w:rsidRDefault="003C62D7">
      <w:pPr>
        <w:rPr>
          <w:b/>
        </w:rPr>
      </w:pPr>
      <w:bookmarkStart w:id="0" w:name="_GoBack"/>
      <w:r w:rsidRPr="0069271E">
        <w:rPr>
          <w:b/>
        </w:rPr>
        <w:t>DNS: Board Resolution</w:t>
      </w:r>
    </w:p>
    <w:bookmarkEnd w:id="0"/>
    <w:p w:rsidR="003C62D7" w:rsidRDefault="003C62D7">
      <w:r>
        <w:t xml:space="preserve">On 9 Mar 2017, </w:t>
      </w:r>
      <w:r w:rsidRPr="003C62D7">
        <w:t>Da Nang Steel Joint Stock Company</w:t>
      </w:r>
      <w:r>
        <w:t xml:space="preserve"> announced Board Resolution as follows:</w:t>
      </w:r>
    </w:p>
    <w:p w:rsidR="003C62D7" w:rsidRPr="0069271E" w:rsidRDefault="0069271E" w:rsidP="0069271E">
      <w:pPr>
        <w:pStyle w:val="ListParagraph"/>
        <w:numPr>
          <w:ilvl w:val="0"/>
          <w:numId w:val="2"/>
        </w:numPr>
        <w:rPr>
          <w:b/>
        </w:rPr>
      </w:pPr>
      <w:r w:rsidRPr="0069271E">
        <w:rPr>
          <w:b/>
        </w:rPr>
        <w:t>Approve the following contents:</w:t>
      </w:r>
    </w:p>
    <w:p w:rsidR="0069271E" w:rsidRDefault="0069271E" w:rsidP="0069271E">
      <w:pPr>
        <w:pStyle w:val="ListParagraph"/>
        <w:numPr>
          <w:ilvl w:val="0"/>
          <w:numId w:val="3"/>
        </w:numPr>
      </w:pPr>
      <w:r>
        <w:t xml:space="preserve"> The time to hold Annual General Meeting of Shareholders of 2017</w:t>
      </w:r>
    </w:p>
    <w:p w:rsidR="0069271E" w:rsidRDefault="0069271E" w:rsidP="0069271E">
      <w:pPr>
        <w:pStyle w:val="ListParagraph"/>
      </w:pPr>
      <w:r>
        <w:t>-Record date</w:t>
      </w:r>
    </w:p>
    <w:p w:rsidR="0069271E" w:rsidRDefault="0069271E" w:rsidP="0069271E">
      <w:pPr>
        <w:pStyle w:val="ListParagraph"/>
      </w:pPr>
      <w:r>
        <w:t>-  The time to complete all the documents for the meeting</w:t>
      </w:r>
    </w:p>
    <w:p w:rsidR="0069271E" w:rsidRDefault="0069271E" w:rsidP="0069271E">
      <w:pPr>
        <w:pStyle w:val="ListParagraph"/>
      </w:pPr>
      <w:r>
        <w:t>-  Expected time to hold the meeting: 8:30 Friday 28 Apr 2017</w:t>
      </w:r>
    </w:p>
    <w:p w:rsidR="0069271E" w:rsidRDefault="0069271E" w:rsidP="0069271E">
      <w:pPr>
        <w:pStyle w:val="ListParagraph"/>
      </w:pPr>
      <w:r>
        <w:t xml:space="preserve">- Place: Head Office at Lien </w:t>
      </w:r>
      <w:proofErr w:type="spellStart"/>
      <w:r>
        <w:t>Chieu</w:t>
      </w:r>
      <w:proofErr w:type="spellEnd"/>
      <w:r>
        <w:t xml:space="preserve"> Industrial zone, </w:t>
      </w:r>
      <w:proofErr w:type="spellStart"/>
      <w:r>
        <w:t>Danang</w:t>
      </w:r>
      <w:proofErr w:type="spellEnd"/>
    </w:p>
    <w:p w:rsidR="0069271E" w:rsidRDefault="0069271E" w:rsidP="0069271E">
      <w:pPr>
        <w:ind w:firstLine="720"/>
      </w:pPr>
      <w:r>
        <w:t>2. Contents:</w:t>
      </w:r>
    </w:p>
    <w:p w:rsidR="0069271E" w:rsidRDefault="0069271E" w:rsidP="0069271E">
      <w:r>
        <w:t>- Report on operation of 2016 and investment plan for 2017</w:t>
      </w:r>
    </w:p>
    <w:p w:rsidR="0069271E" w:rsidRDefault="0069271E" w:rsidP="0069271E">
      <w:r>
        <w:t>- Report on audited financial statements of 2016</w:t>
      </w:r>
    </w:p>
    <w:p w:rsidR="0069271E" w:rsidRDefault="0069271E" w:rsidP="0069271E">
      <w:r>
        <w:t xml:space="preserve">- Report of Board of Directors </w:t>
      </w:r>
    </w:p>
    <w:p w:rsidR="0069271E" w:rsidRDefault="0069271E" w:rsidP="0069271E">
      <w:r>
        <w:t xml:space="preserve">- Report of Supervisory Board </w:t>
      </w:r>
    </w:p>
    <w:p w:rsidR="0069271E" w:rsidRDefault="0069271E" w:rsidP="0069271E">
      <w:r>
        <w:t>- Remuneration report of Board of Directors, Supervisory Board of 2016 and estimations for operation of Board of Directors and Supervisory Board in 2017</w:t>
      </w:r>
    </w:p>
    <w:p w:rsidR="0069271E" w:rsidRDefault="0069271E" w:rsidP="0069271E">
      <w:r>
        <w:t>- Election for Board of Directors and Supervisory Board term 2017-2022</w:t>
      </w:r>
    </w:p>
    <w:p w:rsidR="0069271E" w:rsidRDefault="0069271E" w:rsidP="0069271E">
      <w:r>
        <w:t>- Statement of distribution plan of 2016, and the plan for 2017</w:t>
      </w:r>
    </w:p>
    <w:p w:rsidR="0069271E" w:rsidRDefault="0069271E" w:rsidP="0069271E">
      <w:r>
        <w:t xml:space="preserve">- Statement of selecting auditing </w:t>
      </w:r>
      <w:proofErr w:type="spellStart"/>
      <w:r>
        <w:t>uini</w:t>
      </w:r>
      <w:proofErr w:type="spellEnd"/>
      <w:r>
        <w:t xml:space="preserve"> in 2017</w:t>
      </w:r>
    </w:p>
    <w:p w:rsidR="0069271E" w:rsidRDefault="0069271E" w:rsidP="0069271E">
      <w:r>
        <w:t>- Other contents</w:t>
      </w:r>
    </w:p>
    <w:p w:rsidR="0069271E" w:rsidRPr="0069271E" w:rsidRDefault="0069271E" w:rsidP="0069271E">
      <w:pPr>
        <w:rPr>
          <w:b/>
        </w:rPr>
      </w:pPr>
    </w:p>
    <w:p w:rsidR="0069271E" w:rsidRPr="0069271E" w:rsidRDefault="0069271E" w:rsidP="0069271E">
      <w:pPr>
        <w:pStyle w:val="ListParagraph"/>
        <w:numPr>
          <w:ilvl w:val="0"/>
          <w:numId w:val="2"/>
        </w:numPr>
        <w:rPr>
          <w:b/>
        </w:rPr>
      </w:pPr>
      <w:r w:rsidRPr="0069271E">
        <w:rPr>
          <w:b/>
        </w:rPr>
        <w:t>Execution provisions:</w:t>
      </w:r>
    </w:p>
    <w:p w:rsidR="0069271E" w:rsidRDefault="0069271E" w:rsidP="0069271E">
      <w:r>
        <w:t xml:space="preserve">This resolution takes effect as from the signing date. </w:t>
      </w:r>
    </w:p>
    <w:p w:rsidR="0069271E" w:rsidRDefault="0069271E" w:rsidP="0069271E">
      <w:r>
        <w:t xml:space="preserve">Assign Management Board to implement </w:t>
      </w:r>
      <w:proofErr w:type="gramStart"/>
      <w:r>
        <w:t>this  resolution</w:t>
      </w:r>
      <w:proofErr w:type="gramEnd"/>
      <w:r>
        <w:t>.</w:t>
      </w:r>
    </w:p>
    <w:p w:rsidR="0069271E" w:rsidRDefault="0069271E" w:rsidP="0069271E"/>
    <w:p w:rsidR="0069271E" w:rsidRDefault="0069271E" w:rsidP="0069271E"/>
    <w:p w:rsidR="0069271E" w:rsidRDefault="0069271E" w:rsidP="0069271E"/>
    <w:sectPr w:rsidR="00692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713C5"/>
    <w:multiLevelType w:val="hybridMultilevel"/>
    <w:tmpl w:val="65748E46"/>
    <w:lvl w:ilvl="0" w:tplc="319A6DCA">
      <w:start w:val="1"/>
      <w:numFmt w:val="decimal"/>
      <w:lvlText w:val="Articl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92450"/>
    <w:multiLevelType w:val="hybridMultilevel"/>
    <w:tmpl w:val="8AC8B0AC"/>
    <w:lvl w:ilvl="0" w:tplc="319A6DCA">
      <w:start w:val="1"/>
      <w:numFmt w:val="decimal"/>
      <w:lvlText w:val="Articl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A0A79"/>
    <w:multiLevelType w:val="hybridMultilevel"/>
    <w:tmpl w:val="0D1EBA14"/>
    <w:lvl w:ilvl="0" w:tplc="11DEF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85E04"/>
    <w:multiLevelType w:val="hybridMultilevel"/>
    <w:tmpl w:val="56CAE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D7"/>
    <w:rsid w:val="003C62D7"/>
    <w:rsid w:val="0069271E"/>
    <w:rsid w:val="008C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E090F-F8B0-4E0A-B344-9A432BAA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NHUNGPC</dc:creator>
  <cp:keywords/>
  <dc:description/>
  <cp:lastModifiedBy>NHUNGPC</cp:lastModifiedBy>
  <cp:revision>1</cp:revision>
  <dcterms:created xsi:type="dcterms:W3CDTF">2017-03-14T02:24:00Z</dcterms:created>
  <dcterms:modified xsi:type="dcterms:W3CDTF">2017-03-14T02:43:00Z</dcterms:modified>
</cp:coreProperties>
</file>